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YAYAT KOMALUDIN</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YAYAT KOMALUDIN</w:t>
            </w:r>
          </w:p>
          <w:p w:rsidR="00F17312" w:rsidRDefault="00F17312" w:rsidP="00B04DD2">
            <w:pPr>
              <w:shd w:val="clear" w:color="auto" w:fill="FFFF00"/>
              <w:tabs>
                <w:tab w:val="left" w:pos="2400"/>
              </w:tabs>
              <w:spacing w:after="40"/>
            </w:pPr>
            <w:r>
              <w:t>NIK</w:t>
            </w:r>
            <w:r>
              <w:tab/>
              <w:t xml:space="preserve">: </w:t>
            </w:r>
            <w:r w:rsidRPr="00F17312">
              <w:rPr>
                <w:b/>
              </w:rPr>
              <w:t>3275032412840009</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KAKI -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BEKASI GREEN CITY BLOK R 17 NO 22 RT 006 RW 010 SRIAMUR TAMBUN UTARA</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YAYAT KOMALUDIN</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