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SYARIF</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SYARIF</w:t>
            </w:r>
          </w:p>
          <w:p w:rsidR="00F17312" w:rsidRDefault="00F17312" w:rsidP="00B04DD2">
            <w:pPr>
              <w:shd w:val="clear" w:color="auto" w:fill="FFFF00"/>
              <w:tabs>
                <w:tab w:val="left" w:pos="2400"/>
              </w:tabs>
              <w:spacing w:after="40"/>
            </w:pPr>
            <w:r>
              <w:t>NIK</w:t>
            </w:r>
            <w:r>
              <w:tab/>
              <w:t xml:space="preserve">: </w:t>
            </w:r>
            <w:r w:rsidRPr="00F17312">
              <w:rPr>
                <w:b/>
              </w:rPr>
              <w:t>3172031904790003</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SD</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Perumahan grand permata resident blok E/3 no.11 rt.4..rw.11 sriamur kab.bekasi</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SYARIF</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