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RISWANTO</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RISWANTO</w:t>
            </w:r>
          </w:p>
          <w:p w:rsidR="00F17312" w:rsidRDefault="00F17312" w:rsidP="00B04DD2">
            <w:pPr>
              <w:shd w:val="clear" w:color="auto" w:fill="FFFF00"/>
              <w:tabs>
                <w:tab w:val="left" w:pos="2400"/>
              </w:tabs>
              <w:spacing w:after="40"/>
            </w:pPr>
            <w:r>
              <w:t>NIK</w:t>
            </w:r>
            <w:r>
              <w:tab/>
              <w:t xml:space="preserve">: </w:t>
            </w:r>
            <w:r w:rsidRPr="00F17312">
              <w:rPr>
                <w:b/>
              </w:rPr>
              <w:t>3216020211750001</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Perubahan Bekasi Green City Blok R27 No 20 RT 008 RW 010 Ds Sriamur</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RISWANTO</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