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M NURDIN SAPUTRA</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M NURDIN SAPUTRA</w:t>
            </w:r>
          </w:p>
          <w:p w:rsidR="00F17312" w:rsidRDefault="00F17312" w:rsidP="00B04DD2">
            <w:pPr>
              <w:shd w:val="clear" w:color="auto" w:fill="FFFF00"/>
              <w:tabs>
                <w:tab w:val="left" w:pos="2400"/>
              </w:tabs>
              <w:spacing w:after="40"/>
            </w:pPr>
            <w:r>
              <w:t>NIK</w:t>
            </w:r>
            <w:r>
              <w:tab/>
              <w:t xml:space="preserve">: </w:t>
            </w:r>
            <w:r w:rsidRPr="00F17312">
              <w:rPr>
                <w:b/>
              </w:rPr>
              <w:t>3275061811850005</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Bekasi green city blok Q61 no. 12</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M NURDIN SAPUTRA</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