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JAMAL RAMDHONI</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JAMAL RAMDHONI</w:t>
            </w:r>
          </w:p>
          <w:p w:rsidR="00F17312" w:rsidRDefault="00F17312" w:rsidP="00B04DD2">
            <w:pPr>
              <w:shd w:val="clear" w:color="auto" w:fill="FFFF00"/>
              <w:tabs>
                <w:tab w:val="left" w:pos="2400"/>
              </w:tabs>
              <w:spacing w:after="40"/>
            </w:pPr>
            <w:r>
              <w:t>NIK</w:t>
            </w:r>
            <w:r>
              <w:tab/>
              <w:t xml:space="preserve">: </w:t>
            </w:r>
            <w:r w:rsidRPr="00F17312">
              <w:rPr>
                <w:b/>
              </w:rPr>
              <w:t>3275022506820021</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Bekasi Green City Blok.R21No.8</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JAMAL RAMDHONI</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