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ILHAM</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ILHAM</w:t>
            </w:r>
          </w:p>
          <w:p w:rsidR="00F17312" w:rsidRDefault="00F17312" w:rsidP="00B04DD2">
            <w:pPr>
              <w:shd w:val="clear" w:color="auto" w:fill="FFFF00"/>
              <w:tabs>
                <w:tab w:val="left" w:pos="2400"/>
              </w:tabs>
              <w:spacing w:after="40"/>
            </w:pPr>
            <w:r>
              <w:t>NIK</w:t>
            </w:r>
            <w:r>
              <w:tab/>
              <w:t xml:space="preserve">: </w:t>
            </w:r>
            <w:r w:rsidRPr="00F17312">
              <w:rPr>
                <w:b/>
              </w:rPr>
              <w:t>32160509068433304</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SMA/SLTA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Perumahan grand permata residence desa Sriamur tambun Utara kab Bekasi</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ILHAM</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